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05" w:rsidRDefault="008D360A" w:rsidP="00FB1C0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="00FB1C05">
        <w:rPr>
          <w:rFonts w:ascii="Times New Roman" w:hAnsi="Times New Roman"/>
          <w:sz w:val="24"/>
          <w:szCs w:val="24"/>
        </w:rPr>
        <w:t>:</w:t>
      </w:r>
    </w:p>
    <w:p w:rsidR="00FB1C05" w:rsidRPr="00FB1C05" w:rsidRDefault="00FB1C05" w:rsidP="00FB1C05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</w:p>
    <w:p w:rsidR="00FB1C05" w:rsidRPr="00FB1C05" w:rsidRDefault="000F375E" w:rsidP="00FB1C05">
      <w:pPr>
        <w:pStyle w:val="a7"/>
        <w:jc w:val="center"/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</w:pPr>
      <w:r w:rsidRPr="00FB1C05">
        <w:rPr>
          <w:rStyle w:val="apple-style-span"/>
          <w:rFonts w:ascii="Times New Roman" w:hAnsi="Times New Roman"/>
          <w:b/>
          <w:bCs/>
          <w:color w:val="FF0000"/>
          <w:sz w:val="24"/>
          <w:szCs w:val="24"/>
        </w:rPr>
        <w:t>ПАМЯТКА</w:t>
      </w:r>
    </w:p>
    <w:p w:rsidR="000F375E" w:rsidRPr="00FB1C05" w:rsidRDefault="00FB1C05" w:rsidP="00FB1C05">
      <w:pPr>
        <w:pStyle w:val="a7"/>
        <w:jc w:val="center"/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</w:pPr>
      <w:r w:rsidRPr="00FB1C05"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  <w:t>р</w:t>
      </w:r>
      <w:r w:rsidR="000F375E" w:rsidRPr="00FB1C05"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  <w:t>одител</w:t>
      </w:r>
      <w:r w:rsidR="00865493" w:rsidRPr="00FB1C05"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  <w:t>ям</w:t>
      </w:r>
      <w:r w:rsidR="000F375E" w:rsidRPr="00FB1C05"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  <w:t xml:space="preserve"> по профилактике экстремизма</w:t>
      </w:r>
      <w:r>
        <w:rPr>
          <w:rStyle w:val="apple-style-span"/>
          <w:rFonts w:ascii="Times New Roman" w:hAnsi="Times New Roman"/>
          <w:b/>
          <w:bCs/>
          <w:color w:val="FF0000"/>
          <w:sz w:val="28"/>
          <w:szCs w:val="28"/>
        </w:rPr>
        <w:t xml:space="preserve"> в подростковой среде.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FB1C05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на компьютере оказывается много сохраненных ссылок или файлов с текстами, роликами или изображениями экстремистко-политического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FB1C05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FB1C05" w:rsidRDefault="00A61A3F" w:rsidP="001403F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B1C0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Будьте более внимательны к своим детям!</w:t>
      </w:r>
    </w:p>
    <w:sectPr w:rsidR="00A61A3F" w:rsidRPr="00FB1C05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F375E"/>
    <w:rsid w:val="000F2F07"/>
    <w:rsid w:val="000F375E"/>
    <w:rsid w:val="001403FC"/>
    <w:rsid w:val="002847F8"/>
    <w:rsid w:val="003322A9"/>
    <w:rsid w:val="00597820"/>
    <w:rsid w:val="005D7314"/>
    <w:rsid w:val="00707914"/>
    <w:rsid w:val="00804E38"/>
    <w:rsid w:val="00865493"/>
    <w:rsid w:val="008B66EB"/>
    <w:rsid w:val="008D360A"/>
    <w:rsid w:val="009151F3"/>
    <w:rsid w:val="00A61A3F"/>
    <w:rsid w:val="00C4572C"/>
    <w:rsid w:val="00D427BD"/>
    <w:rsid w:val="00E70461"/>
    <w:rsid w:val="00ED0C75"/>
    <w:rsid w:val="00ED3A4A"/>
    <w:rsid w:val="00FB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61A3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B1C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54</cp:lastModifiedBy>
  <cp:revision>2</cp:revision>
  <dcterms:created xsi:type="dcterms:W3CDTF">2020-12-16T09:15:00Z</dcterms:created>
  <dcterms:modified xsi:type="dcterms:W3CDTF">2020-12-16T09:15:00Z</dcterms:modified>
</cp:coreProperties>
</file>