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C6" w:rsidRPr="00D544C6" w:rsidRDefault="00D544C6" w:rsidP="00D544C6">
      <w:pPr>
        <w:shd w:val="clear" w:color="auto" w:fill="FFFFFF"/>
        <w:spacing w:before="161" w:after="16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</w:pPr>
      <w:r w:rsidRPr="00D544C6">
        <w:rPr>
          <w:rFonts w:ascii="Helvetica" w:eastAsia="Times New Roman" w:hAnsi="Helvetica" w:cs="Helvetica"/>
          <w:b/>
          <w:bCs/>
          <w:color w:val="333333"/>
          <w:kern w:val="36"/>
          <w:sz w:val="56"/>
          <w:szCs w:val="56"/>
          <w:lang w:eastAsia="ru-RU"/>
        </w:rPr>
        <w:t>Оснащенность кабинета русского языка и литературы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drawing>
          <wp:inline distT="0" distB="0" distL="0" distR="0">
            <wp:extent cx="6676390" cy="2300605"/>
            <wp:effectExtent l="19050" t="0" r="0" b="0"/>
            <wp:docPr id="1" name="Рисунок 1" descr="кабинету литературы-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бинету литературы-19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230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Тематическое оформление помещения активизирует процессы воспитания и обучения. Наглядные пособия, оргтехника, </w:t>
      </w:r>
      <w:proofErr w:type="spell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мультимедийные</w:t>
      </w:r>
      <w:proofErr w:type="spellEnd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устройства помогают учителю организовать урок по современным требованиям. Школьная администрация комплектует оборудование кабинета русского языка и литературы по государственным стандартам.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В полный комплект оформления класса входят следующие компоненты: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Специализированное рабочее место педагога.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</w:t>
      </w:r>
      <w:r w:rsidR="000664D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ученические рабочие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 мест</w:t>
      </w:r>
      <w:r w:rsidR="000664D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</w:t>
      </w: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Оформление фронтальной стены.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Обучающие материалы.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Настенные стенды.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lastRenderedPageBreak/>
        <w:t>Виды технического оснащения кабинета представлены в таблице:</w:t>
      </w:r>
    </w:p>
    <w:tbl>
      <w:tblPr>
        <w:tblW w:w="1277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4"/>
        <w:gridCol w:w="6484"/>
        <w:gridCol w:w="3386"/>
      </w:tblGrid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Тип оборудования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Разновидности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Размещение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Технический комплект для педагога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компьютер, мультимедиа-проектор, многофункциональное устройство, документ-камера, колонки.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Стол учителя, подставки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ученических рабочих мест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Парты учащихся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Оформление передней стены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Проекционный экран или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мультимедийная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доска, демонстрационная панель, интерактивная рамка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Рядом с классной доской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Информационные материалы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Цифровые словари, тренажёры, DVD-фильмы, учебные компьютерные программы и игры.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Боковые шкафы, тумбы, проекционные столики</w:t>
            </w:r>
          </w:p>
        </w:tc>
      </w:tr>
    </w:tbl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</w:p>
    <w:p w:rsidR="00D544C6" w:rsidRPr="00D544C6" w:rsidRDefault="00D544C6" w:rsidP="00D544C6">
      <w:pPr>
        <w:shd w:val="clear" w:color="auto" w:fill="FFFFFF"/>
        <w:spacing w:before="465" w:after="155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</w:pPr>
      <w:r w:rsidRPr="00D544C6">
        <w:rPr>
          <w:rFonts w:ascii="Helvetica" w:eastAsia="Times New Roman" w:hAnsi="Helvetica" w:cs="Helvetica"/>
          <w:b/>
          <w:bCs/>
          <w:color w:val="000000"/>
          <w:sz w:val="37"/>
          <w:szCs w:val="37"/>
          <w:lang w:eastAsia="ru-RU"/>
        </w:rPr>
        <w:t>Комплектация кабинета русского языка и литературы по ФГОС 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lastRenderedPageBreak/>
        <w:drawing>
          <wp:inline distT="0" distB="0" distL="0" distR="0">
            <wp:extent cx="6863080" cy="2330450"/>
            <wp:effectExtent l="19050" t="0" r="0" b="0"/>
            <wp:docPr id="2" name="Рисунок 2" descr="для кабинета литературы-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кабинета литературы-19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233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Новый федеральный стандарт образования предполагает создание условий для исследовательской работы учащихся. Оборудование должно включать пособия и аппаратуру, необходимые при индивидуальной, парной, групповой и проектной работе. Это: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учебная литература (учебники, словари, справочники, рабочие тетради, дидактические и методические пособия);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вспомогательные печатные пособия (раздаточные карточки, плакаты, таблицы);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· цифровые обучающие средства (цифровые учебники, обучающие приложения, тренажёры);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ind w:left="720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· визуальные и аудиосредства (слайды, видеофильмы, </w:t>
      </w:r>
      <w:proofErr w:type="spell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аудиохрестоматии</w:t>
      </w:r>
      <w:proofErr w:type="spellEnd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).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Особое место в оборудовании кабинета русского языка в условиях ФГОС занимают технические средства. В таблице представлено стандартное количество аппаратуры.</w:t>
      </w:r>
    </w:p>
    <w:tbl>
      <w:tblPr>
        <w:tblW w:w="1277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8"/>
        <w:gridCol w:w="2265"/>
        <w:gridCol w:w="7421"/>
      </w:tblGrid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Вид технического устройства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Необходимое число (на кабинет)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Дополнительные характеристики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мультимедийный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Необходимо установление операционной системы, универсальных приложений, наличие подключения к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Internet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, входов для CDR и DVD-</w:t>
            </w: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lastRenderedPageBreak/>
              <w:t>дисков, аудиоустройств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lastRenderedPageBreak/>
              <w:t>Сканер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Сканер, принтер и ксерокс могут входить в одно устройство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Печатное устройство (принтер)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Множительная техника (копир или ксерокс)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DVD-плеер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gram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Необязателен</w:t>
            </w:r>
            <w:proofErr w:type="gram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при наличии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видеоприложений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в компьютере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Аудиоцентр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Устройство, принимающее диски разных форматов, MP3 и магнитные записи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Мультимедиапроктор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 с экраном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Может использоваться проектор, входящий в оборудование школы</w:t>
            </w:r>
          </w:p>
        </w:tc>
      </w:tr>
      <w:tr w:rsidR="00D544C6" w:rsidRPr="00D544C6" w:rsidTr="00D544C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Нетбук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1 на 2 учащихся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4" w:type="dxa"/>
              <w:left w:w="124" w:type="dxa"/>
              <w:bottom w:w="124" w:type="dxa"/>
              <w:right w:w="124" w:type="dxa"/>
            </w:tcMar>
            <w:hideMark/>
          </w:tcPr>
          <w:p w:rsidR="00D544C6" w:rsidRPr="00D544C6" w:rsidRDefault="00D544C6" w:rsidP="00D544C6">
            <w:pPr>
              <w:spacing w:after="155" w:line="310" w:lineRule="atLeast"/>
              <w:textAlignment w:val="baseline"/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</w:pPr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 xml:space="preserve">Необходимо установление ОС, пакета универсальных приложений, электронных учебников по ФГОС, подключение к </w:t>
            </w:r>
            <w:proofErr w:type="spellStart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Internet</w:t>
            </w:r>
            <w:proofErr w:type="spellEnd"/>
            <w:r w:rsidRPr="00D544C6">
              <w:rPr>
                <w:rFonts w:ascii="Helvetica" w:eastAsia="Times New Roman" w:hAnsi="Helvetica" w:cs="Helvetica"/>
                <w:color w:val="3F3F3F"/>
                <w:sz w:val="20"/>
                <w:szCs w:val="20"/>
                <w:lang w:eastAsia="ru-RU"/>
              </w:rPr>
              <w:t>.</w:t>
            </w:r>
          </w:p>
        </w:tc>
      </w:tr>
    </w:tbl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F3F3F"/>
          <w:sz w:val="20"/>
          <w:szCs w:val="20"/>
          <w:lang w:eastAsia="ru-RU"/>
        </w:rPr>
        <w:lastRenderedPageBreak/>
        <w:drawing>
          <wp:inline distT="0" distB="0" distL="0" distR="0">
            <wp:extent cx="6863080" cy="5201285"/>
            <wp:effectExtent l="19050" t="0" r="0" b="0"/>
            <wp:docPr id="3" name="Рисунок 3" descr="в кабинет литературы-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кабинет литературы-19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5201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 xml:space="preserve">Технические и наглядные средства для кабинета русского языка и литературы выбирают, отталкиваясь от типа образовательного учреждения и количества учащихся. </w:t>
      </w:r>
      <w:proofErr w:type="gramStart"/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Стандарт для городских образовательных учреждений – 25-30 учеников, для сельских – 12.</w:t>
      </w:r>
      <w:proofErr w:type="gramEnd"/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lastRenderedPageBreak/>
        <w:t>Правильная комплектация класса для преподавания в рамках ФГОС подразумевает использование интерактивной системы голосования. С её помощью педагог проверяет уровень знаний учащихся. Учитель посылает с пульта команду на рабочие места учеников. Кнопки на ученических пультах позволяют выбирать варианты ответов. Прибор экономит время, и приучает детей к тестовой системе, сходной с порядком ЕГЭ и ОГЭ.</w:t>
      </w:r>
    </w:p>
    <w:p w:rsidR="00D544C6" w:rsidRPr="00D544C6" w:rsidRDefault="00D544C6" w:rsidP="00D544C6">
      <w:pPr>
        <w:shd w:val="clear" w:color="auto" w:fill="FFFFFF"/>
        <w:spacing w:after="155" w:line="310" w:lineRule="atLeast"/>
        <w:textAlignment w:val="baseline"/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</w:pPr>
      <w:r w:rsidRPr="00D544C6"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Печатные издания и электронные ресурсы должны быть допущены Министерством образов</w:t>
      </w:r>
      <w:r>
        <w:rPr>
          <w:rFonts w:ascii="Helvetica" w:eastAsia="Times New Roman" w:hAnsi="Helvetica" w:cs="Helvetica"/>
          <w:color w:val="3F3F3F"/>
          <w:sz w:val="20"/>
          <w:szCs w:val="20"/>
          <w:lang w:eastAsia="ru-RU"/>
        </w:rPr>
        <w:t>ания РФ</w:t>
      </w:r>
    </w:p>
    <w:p w:rsidR="00293F3B" w:rsidRDefault="00293F3B"/>
    <w:sectPr w:rsidR="00293F3B" w:rsidSect="00D54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4C6"/>
    <w:rsid w:val="000664D6"/>
    <w:rsid w:val="00293F3B"/>
    <w:rsid w:val="00B61C43"/>
    <w:rsid w:val="00D5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F3B"/>
  </w:style>
  <w:style w:type="paragraph" w:styleId="1">
    <w:name w:val="heading 1"/>
    <w:basedOn w:val="a"/>
    <w:link w:val="10"/>
    <w:uiPriority w:val="9"/>
    <w:qFormat/>
    <w:rsid w:val="00D54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4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54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54</dc:creator>
  <cp:lastModifiedBy>СОШ 54</cp:lastModifiedBy>
  <cp:revision>3</cp:revision>
  <dcterms:created xsi:type="dcterms:W3CDTF">2017-10-17T07:23:00Z</dcterms:created>
  <dcterms:modified xsi:type="dcterms:W3CDTF">2017-10-17T07:30:00Z</dcterms:modified>
</cp:coreProperties>
</file>